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901E" w14:textId="77777777" w:rsidR="00CB3CB7" w:rsidRPr="00F626F1" w:rsidRDefault="00CB3CB7" w:rsidP="00CB3CB7">
      <w:pPr>
        <w:jc w:val="center"/>
      </w:pPr>
      <w:r w:rsidRPr="00F626F1">
        <w:t>UNIONE TERRITORIALE INTERCOMUNALE</w:t>
      </w:r>
    </w:p>
    <w:p w14:paraId="12C89AF4" w14:textId="77777777" w:rsidR="00CB3CB7" w:rsidRPr="00F626F1" w:rsidRDefault="00CB3CB7" w:rsidP="00CB3CB7">
      <w:pPr>
        <w:pBdr>
          <w:bottom w:val="single" w:sz="12" w:space="1" w:color="auto"/>
        </w:pBdr>
        <w:jc w:val="center"/>
        <w:rPr>
          <w:b/>
          <w:sz w:val="28"/>
        </w:rPr>
      </w:pPr>
      <w:r w:rsidRPr="00F626F1">
        <w:rPr>
          <w:b/>
          <w:sz w:val="28"/>
        </w:rPr>
        <w:t>RIVIERA BASSA FRIULANA – RIVIERE BASSE FURLANE</w:t>
      </w:r>
    </w:p>
    <w:p w14:paraId="34ED4421" w14:textId="77777777" w:rsidR="00CB3CB7" w:rsidRPr="00F626F1" w:rsidRDefault="00CB3CB7" w:rsidP="00CB3CB7">
      <w:pPr>
        <w:tabs>
          <w:tab w:val="center" w:pos="4819"/>
          <w:tab w:val="right" w:pos="9923"/>
        </w:tabs>
        <w:jc w:val="center"/>
        <w:rPr>
          <w:rFonts w:eastAsia="Calibri"/>
          <w:sz w:val="18"/>
          <w:szCs w:val="18"/>
        </w:rPr>
      </w:pPr>
      <w:r w:rsidRPr="00F626F1">
        <w:rPr>
          <w:rFonts w:eastAsia="Calibri"/>
          <w:sz w:val="18"/>
          <w:szCs w:val="18"/>
        </w:rPr>
        <w:t>Piazza Indipendenza, 74 – 33053 Latisana (UD)</w:t>
      </w:r>
    </w:p>
    <w:p w14:paraId="4D79FF3A" w14:textId="77777777" w:rsidR="007C64C5" w:rsidRPr="00CB3CB7" w:rsidRDefault="007C64C5" w:rsidP="00CB3CB7">
      <w:pPr>
        <w:tabs>
          <w:tab w:val="left" w:pos="2223"/>
          <w:tab w:val="center" w:pos="5103"/>
        </w:tabs>
        <w:spacing w:line="276" w:lineRule="auto"/>
        <w:jc w:val="center"/>
        <w:rPr>
          <w:b/>
          <w:smallCaps/>
          <w:sz w:val="22"/>
          <w:szCs w:val="22"/>
        </w:rPr>
      </w:pPr>
    </w:p>
    <w:p w14:paraId="29124FE1" w14:textId="77777777" w:rsidR="00CB3CB7" w:rsidRDefault="00CB3CB7" w:rsidP="00CB3CB7">
      <w:pPr>
        <w:tabs>
          <w:tab w:val="left" w:pos="2223"/>
          <w:tab w:val="center" w:pos="5103"/>
        </w:tabs>
        <w:spacing w:line="276" w:lineRule="auto"/>
        <w:jc w:val="center"/>
        <w:rPr>
          <w:b/>
          <w:smallCaps/>
          <w:sz w:val="22"/>
          <w:szCs w:val="22"/>
        </w:rPr>
      </w:pPr>
    </w:p>
    <w:p w14:paraId="5E476EE0" w14:textId="609B0A79" w:rsidR="00983E53" w:rsidRPr="00CB3CB7" w:rsidRDefault="00983E53" w:rsidP="00CB3CB7">
      <w:pPr>
        <w:tabs>
          <w:tab w:val="left" w:pos="2223"/>
          <w:tab w:val="center" w:pos="5103"/>
        </w:tabs>
        <w:spacing w:line="276" w:lineRule="auto"/>
        <w:jc w:val="center"/>
        <w:rPr>
          <w:b/>
          <w:smallCaps/>
          <w:szCs w:val="22"/>
        </w:rPr>
      </w:pPr>
      <w:r w:rsidRPr="00CB3CB7">
        <w:rPr>
          <w:b/>
          <w:smallCaps/>
          <w:szCs w:val="22"/>
        </w:rPr>
        <w:t>Informativa ai sensi degli artt. 13 e 14 del GDPR 2016/679</w:t>
      </w:r>
    </w:p>
    <w:p w14:paraId="7575736B" w14:textId="5844BCF8" w:rsidR="00983E53" w:rsidRPr="00CB3CB7" w:rsidRDefault="00983E53" w:rsidP="00CB3CB7">
      <w:pPr>
        <w:spacing w:line="276" w:lineRule="auto"/>
        <w:jc w:val="center"/>
        <w:rPr>
          <w:b/>
          <w:smallCaps/>
          <w:szCs w:val="22"/>
        </w:rPr>
      </w:pPr>
      <w:r w:rsidRPr="00CB3CB7">
        <w:rPr>
          <w:b/>
          <w:smallCaps/>
          <w:szCs w:val="22"/>
        </w:rPr>
        <w:t>(Regolamento Generale sulla Protezione dei Dati)</w:t>
      </w:r>
    </w:p>
    <w:p w14:paraId="60125853" w14:textId="77777777" w:rsidR="00AC4B16" w:rsidRPr="00CB3CB7" w:rsidRDefault="00AC4B16" w:rsidP="00CB3CB7">
      <w:pPr>
        <w:spacing w:line="276" w:lineRule="auto"/>
        <w:jc w:val="center"/>
        <w:rPr>
          <w:b/>
          <w:smallCaps/>
          <w:szCs w:val="22"/>
        </w:rPr>
      </w:pPr>
    </w:p>
    <w:p w14:paraId="35D9CD3A" w14:textId="77777777" w:rsidR="00983E53" w:rsidRPr="00CB3CB7" w:rsidRDefault="00983E53" w:rsidP="00CB3CB7">
      <w:pPr>
        <w:spacing w:line="276" w:lineRule="auto"/>
        <w:jc w:val="both"/>
        <w:rPr>
          <w:b/>
          <w:sz w:val="22"/>
          <w:szCs w:val="22"/>
        </w:rPr>
      </w:pPr>
    </w:p>
    <w:p w14:paraId="7FA2FF8F" w14:textId="0CCD0937" w:rsidR="00983E53" w:rsidRPr="00CB3CB7" w:rsidRDefault="00983E53" w:rsidP="00CB3CB7">
      <w:pPr>
        <w:spacing w:line="276" w:lineRule="auto"/>
        <w:jc w:val="both"/>
        <w:rPr>
          <w:sz w:val="22"/>
          <w:szCs w:val="22"/>
        </w:rPr>
      </w:pPr>
      <w:r w:rsidRPr="00CB3CB7">
        <w:rPr>
          <w:sz w:val="22"/>
          <w:szCs w:val="22"/>
        </w:rPr>
        <w:t>A norma dell’art. 13 del Regolamento Generale sulla Protezione dei Dati (per brevit</w:t>
      </w:r>
      <w:r w:rsidR="007C64C5" w:rsidRPr="00CB3CB7">
        <w:rPr>
          <w:sz w:val="22"/>
          <w:szCs w:val="22"/>
        </w:rPr>
        <w:t>à GDPR) n. 2016/679, è cura dell’U.T.I. Riviera Bassa Friulana</w:t>
      </w:r>
      <w:r w:rsidRPr="00CB3CB7">
        <w:rPr>
          <w:sz w:val="22"/>
          <w:szCs w:val="22"/>
        </w:rPr>
        <w:t xml:space="preserve"> fornire alcune informazioni relative al trattamento dei Suoi dati personali, nel contesto dei procedimenti e dei servizi svolti dal Titolare del Trattamento. </w:t>
      </w:r>
    </w:p>
    <w:p w14:paraId="2B331AD2" w14:textId="5D054A0B" w:rsidR="00983E53" w:rsidRPr="00CB3CB7" w:rsidRDefault="00983E53" w:rsidP="00CB3CB7">
      <w:pPr>
        <w:spacing w:line="276" w:lineRule="auto"/>
        <w:jc w:val="both"/>
        <w:rPr>
          <w:sz w:val="22"/>
          <w:szCs w:val="22"/>
        </w:rPr>
      </w:pPr>
      <w:r w:rsidRPr="00CB3CB7">
        <w:rPr>
          <w:sz w:val="22"/>
          <w:szCs w:val="22"/>
        </w:rPr>
        <w:t>Il trattamento sarà improntato ai principi di correttezza, liceità, trasparenza e di tutela della Sua</w:t>
      </w:r>
      <w:r w:rsidR="00102DCE">
        <w:rPr>
          <w:sz w:val="22"/>
          <w:szCs w:val="22"/>
        </w:rPr>
        <w:t xml:space="preserve"> </w:t>
      </w:r>
      <w:r w:rsidRPr="00CB3CB7">
        <w:rPr>
          <w:sz w:val="22"/>
          <w:szCs w:val="22"/>
        </w:rPr>
        <w:t>riservatezza e dei Suoi diritti.</w:t>
      </w:r>
    </w:p>
    <w:p w14:paraId="3E8F44BA" w14:textId="77777777" w:rsidR="00CB3CB7" w:rsidRDefault="00CB3CB7" w:rsidP="00CB3CB7">
      <w:pPr>
        <w:spacing w:before="80" w:line="276" w:lineRule="auto"/>
        <w:jc w:val="both"/>
        <w:rPr>
          <w:b/>
          <w:smallCaps/>
          <w:sz w:val="22"/>
          <w:szCs w:val="22"/>
        </w:rPr>
      </w:pPr>
    </w:p>
    <w:p w14:paraId="6298A628" w14:textId="77777777" w:rsidR="00983E53" w:rsidRPr="00CB3CB7" w:rsidRDefault="00983E53" w:rsidP="00CB3CB7">
      <w:pPr>
        <w:spacing w:before="80" w:line="276" w:lineRule="auto"/>
        <w:jc w:val="both"/>
        <w:rPr>
          <w:b/>
          <w:smallCaps/>
          <w:sz w:val="22"/>
          <w:szCs w:val="22"/>
        </w:rPr>
      </w:pPr>
      <w:r w:rsidRPr="00CB3CB7">
        <w:rPr>
          <w:b/>
          <w:smallCaps/>
          <w:sz w:val="22"/>
          <w:szCs w:val="22"/>
        </w:rPr>
        <w:t>Titolare del trattamento</w:t>
      </w:r>
    </w:p>
    <w:p w14:paraId="152B2B65" w14:textId="4B52A2C1" w:rsidR="00983E53" w:rsidRPr="00CB3CB7" w:rsidRDefault="00983E53" w:rsidP="00CB3CB7">
      <w:pPr>
        <w:spacing w:line="276" w:lineRule="auto"/>
        <w:jc w:val="both"/>
        <w:rPr>
          <w:sz w:val="22"/>
          <w:szCs w:val="22"/>
        </w:rPr>
      </w:pPr>
      <w:r w:rsidRPr="00CB3CB7">
        <w:rPr>
          <w:sz w:val="22"/>
          <w:szCs w:val="22"/>
        </w:rPr>
        <w:t xml:space="preserve">Il titolare del trattamento dei dati personali </w:t>
      </w:r>
      <w:r w:rsidR="007C64C5" w:rsidRPr="00CB3CB7">
        <w:rPr>
          <w:sz w:val="22"/>
          <w:szCs w:val="22"/>
        </w:rPr>
        <w:t>è l’U.T.I. Riviera Bassa Friulana</w:t>
      </w:r>
      <w:r w:rsidRPr="00CB3CB7">
        <w:rPr>
          <w:sz w:val="22"/>
          <w:szCs w:val="22"/>
        </w:rPr>
        <w:t xml:space="preserve">, con sede in Piazza Indipendenza n. 74, 33053 Latisana – Email: </w:t>
      </w:r>
      <w:r w:rsidR="007C64C5" w:rsidRPr="00CB3CB7">
        <w:rPr>
          <w:sz w:val="22"/>
          <w:szCs w:val="22"/>
        </w:rPr>
        <w:t>segreteria@rivierabassafriulana.utifvg.it</w:t>
      </w:r>
      <w:hyperlink r:id="rId8" w:history="1"/>
      <w:r w:rsidRPr="00CB3CB7">
        <w:rPr>
          <w:sz w:val="22"/>
          <w:szCs w:val="22"/>
        </w:rPr>
        <w:t xml:space="preserve"> - PEC: </w:t>
      </w:r>
      <w:hyperlink r:id="rId9" w:history="1">
        <w:r w:rsidR="007C64C5" w:rsidRPr="00CB3CB7">
          <w:rPr>
            <w:rStyle w:val="Collegamentoipertestuale"/>
            <w:sz w:val="22"/>
            <w:szCs w:val="22"/>
          </w:rPr>
          <w:t>uti.rivierabassafriulana@certgov.fvg.it</w:t>
        </w:r>
      </w:hyperlink>
      <w:r w:rsidR="007C64C5" w:rsidRPr="00CB3CB7">
        <w:rPr>
          <w:sz w:val="22"/>
          <w:szCs w:val="22"/>
        </w:rPr>
        <w:t xml:space="preserve"> – Tel. Centralino 0431 525190</w:t>
      </w:r>
      <w:r w:rsidRPr="00CB3CB7">
        <w:rPr>
          <w:sz w:val="22"/>
          <w:szCs w:val="22"/>
        </w:rPr>
        <w:t>.</w:t>
      </w:r>
    </w:p>
    <w:p w14:paraId="194C732E" w14:textId="77777777" w:rsidR="00CB3CB7" w:rsidRDefault="00CB3CB7" w:rsidP="00CB3CB7">
      <w:pPr>
        <w:spacing w:before="80" w:line="276" w:lineRule="auto"/>
        <w:jc w:val="both"/>
        <w:rPr>
          <w:b/>
          <w:smallCaps/>
          <w:sz w:val="22"/>
          <w:szCs w:val="22"/>
        </w:rPr>
      </w:pPr>
    </w:p>
    <w:p w14:paraId="342C7385" w14:textId="77777777" w:rsidR="00983E53" w:rsidRPr="00CB3CB7" w:rsidRDefault="00983E53" w:rsidP="00CB3CB7">
      <w:pPr>
        <w:spacing w:before="80" w:line="276" w:lineRule="auto"/>
        <w:jc w:val="both"/>
        <w:rPr>
          <w:b/>
          <w:smallCaps/>
          <w:sz w:val="22"/>
          <w:szCs w:val="22"/>
        </w:rPr>
      </w:pPr>
      <w:r w:rsidRPr="00CB3CB7">
        <w:rPr>
          <w:b/>
          <w:smallCaps/>
          <w:sz w:val="22"/>
          <w:szCs w:val="22"/>
        </w:rPr>
        <w:t>Responsabile della Protezione dei Dati</w:t>
      </w:r>
    </w:p>
    <w:p w14:paraId="28588724" w14:textId="746B6126" w:rsidR="00983E53" w:rsidRPr="00CB3CB7" w:rsidRDefault="00983E53" w:rsidP="00CB3CB7">
      <w:pPr>
        <w:spacing w:line="276" w:lineRule="auto"/>
        <w:jc w:val="both"/>
        <w:rPr>
          <w:sz w:val="22"/>
          <w:szCs w:val="22"/>
        </w:rPr>
      </w:pPr>
      <w:r w:rsidRPr="00CB3CB7">
        <w:rPr>
          <w:sz w:val="22"/>
          <w:szCs w:val="22"/>
        </w:rPr>
        <w:t xml:space="preserve">Il responsabile della Protezione dei Dati (di seguito DPO) è </w:t>
      </w:r>
      <w:r w:rsidR="00C8216A" w:rsidRPr="00CB3CB7">
        <w:rPr>
          <w:sz w:val="22"/>
          <w:szCs w:val="22"/>
        </w:rPr>
        <w:t>il dott. Nicola Gambino</w:t>
      </w:r>
      <w:r w:rsidRPr="00CB3CB7">
        <w:rPr>
          <w:sz w:val="22"/>
          <w:szCs w:val="22"/>
        </w:rPr>
        <w:t>, i cui dati di contatto sono altresì reperibili dalla sezione Privacy del sito istituzionale.</w:t>
      </w:r>
    </w:p>
    <w:p w14:paraId="24EB7CDC" w14:textId="77777777" w:rsidR="00CB3CB7" w:rsidRDefault="00CB3CB7" w:rsidP="00CB3CB7">
      <w:pPr>
        <w:spacing w:before="80" w:line="276" w:lineRule="auto"/>
        <w:jc w:val="both"/>
        <w:rPr>
          <w:b/>
          <w:smallCaps/>
          <w:sz w:val="22"/>
          <w:szCs w:val="22"/>
        </w:rPr>
      </w:pPr>
    </w:p>
    <w:p w14:paraId="6745310A" w14:textId="77777777" w:rsidR="00983E53" w:rsidRPr="00CB3CB7" w:rsidRDefault="00983E53" w:rsidP="00CB3CB7">
      <w:pPr>
        <w:spacing w:before="80" w:line="276" w:lineRule="auto"/>
        <w:jc w:val="both"/>
        <w:rPr>
          <w:b/>
          <w:smallCaps/>
          <w:sz w:val="22"/>
          <w:szCs w:val="22"/>
        </w:rPr>
      </w:pPr>
      <w:r w:rsidRPr="00CB3CB7">
        <w:rPr>
          <w:b/>
          <w:smallCaps/>
          <w:sz w:val="22"/>
          <w:szCs w:val="22"/>
        </w:rPr>
        <w:t>Categorie di dati trattati</w:t>
      </w:r>
    </w:p>
    <w:p w14:paraId="647738FA" w14:textId="3D4E0A3D" w:rsidR="00983E53" w:rsidRPr="00CB3CB7" w:rsidRDefault="00983E53" w:rsidP="00CB3CB7">
      <w:pPr>
        <w:pStyle w:val="Default"/>
        <w:spacing w:line="276" w:lineRule="auto"/>
        <w:jc w:val="both"/>
        <w:rPr>
          <w:rFonts w:eastAsia="Times New Roman"/>
          <w:color w:val="auto"/>
          <w:sz w:val="22"/>
          <w:szCs w:val="22"/>
          <w:lang w:eastAsia="it-IT"/>
        </w:rPr>
      </w:pPr>
      <w:r w:rsidRPr="00CB3CB7">
        <w:rPr>
          <w:rFonts w:eastAsia="Times New Roman"/>
          <w:color w:val="auto"/>
          <w:sz w:val="22"/>
          <w:szCs w:val="22"/>
          <w:lang w:eastAsia="it-IT"/>
        </w:rPr>
        <w:t xml:space="preserve">I dati personali che saranno raccolti e trattati possono riguardare: dati identificativi </w:t>
      </w:r>
      <w:r w:rsidR="00951F84" w:rsidRPr="00CB3CB7">
        <w:rPr>
          <w:rFonts w:eastAsia="Times New Roman"/>
          <w:color w:val="auto"/>
          <w:sz w:val="22"/>
          <w:szCs w:val="22"/>
          <w:lang w:eastAsia="it-IT"/>
        </w:rPr>
        <w:t>(</w:t>
      </w:r>
      <w:r w:rsidRPr="00CB3CB7">
        <w:rPr>
          <w:rFonts w:eastAsia="Times New Roman"/>
          <w:color w:val="auto"/>
          <w:sz w:val="22"/>
          <w:szCs w:val="22"/>
          <w:lang w:eastAsia="it-IT"/>
        </w:rPr>
        <w:t>cognome e nome, residenza, domicilio, nascita, codice fiscale</w:t>
      </w:r>
      <w:r w:rsidR="00951F84" w:rsidRPr="00CB3CB7">
        <w:rPr>
          <w:rFonts w:eastAsia="Times New Roman"/>
          <w:color w:val="auto"/>
          <w:sz w:val="22"/>
          <w:szCs w:val="22"/>
          <w:lang w:eastAsia="it-IT"/>
        </w:rPr>
        <w:t xml:space="preserve">), </w:t>
      </w:r>
      <w:r w:rsidR="00172836" w:rsidRPr="00CB3CB7">
        <w:rPr>
          <w:rFonts w:eastAsia="Times New Roman"/>
          <w:color w:val="auto"/>
          <w:sz w:val="22"/>
          <w:szCs w:val="22"/>
          <w:lang w:eastAsia="it-IT"/>
        </w:rPr>
        <w:t>recapit</w:t>
      </w:r>
      <w:r w:rsidR="0058016F" w:rsidRPr="00CB3CB7">
        <w:rPr>
          <w:rFonts w:eastAsia="Times New Roman"/>
          <w:color w:val="auto"/>
          <w:sz w:val="22"/>
          <w:szCs w:val="22"/>
          <w:lang w:eastAsia="it-IT"/>
        </w:rPr>
        <w:t>i</w:t>
      </w:r>
      <w:r w:rsidR="00172836" w:rsidRPr="00CB3CB7">
        <w:rPr>
          <w:rFonts w:eastAsia="Times New Roman"/>
          <w:color w:val="auto"/>
          <w:sz w:val="22"/>
          <w:szCs w:val="22"/>
          <w:lang w:eastAsia="it-IT"/>
        </w:rPr>
        <w:t xml:space="preserve"> </w:t>
      </w:r>
      <w:r w:rsidR="00951F84" w:rsidRPr="00CB3CB7">
        <w:rPr>
          <w:rFonts w:eastAsia="Times New Roman"/>
          <w:color w:val="auto"/>
          <w:sz w:val="22"/>
          <w:szCs w:val="22"/>
          <w:lang w:eastAsia="it-IT"/>
        </w:rPr>
        <w:t>(</w:t>
      </w:r>
      <w:r w:rsidR="00172836" w:rsidRPr="00CB3CB7">
        <w:rPr>
          <w:rFonts w:eastAsia="Times New Roman"/>
          <w:color w:val="auto"/>
          <w:sz w:val="22"/>
          <w:szCs w:val="22"/>
          <w:lang w:eastAsia="it-IT"/>
        </w:rPr>
        <w:t xml:space="preserve">telefonico </w:t>
      </w:r>
      <w:r w:rsidR="00C927D7" w:rsidRPr="00CB3CB7">
        <w:rPr>
          <w:rFonts w:eastAsia="Times New Roman"/>
          <w:color w:val="auto"/>
          <w:sz w:val="22"/>
          <w:szCs w:val="22"/>
          <w:lang w:eastAsia="it-IT"/>
        </w:rPr>
        <w:t>e indirizzi e-mail), dati sanitari</w:t>
      </w:r>
      <w:r w:rsidR="00102DCE">
        <w:rPr>
          <w:rFonts w:eastAsia="Times New Roman"/>
          <w:color w:val="auto"/>
          <w:sz w:val="22"/>
          <w:szCs w:val="22"/>
          <w:lang w:eastAsia="it-IT"/>
        </w:rPr>
        <w:t xml:space="preserve"> etc</w:t>
      </w:r>
      <w:r w:rsidR="00C927D7" w:rsidRPr="00CB3CB7">
        <w:rPr>
          <w:rFonts w:eastAsia="Times New Roman"/>
          <w:color w:val="auto"/>
          <w:sz w:val="22"/>
          <w:szCs w:val="22"/>
          <w:lang w:eastAsia="it-IT"/>
        </w:rPr>
        <w:t>.</w:t>
      </w:r>
    </w:p>
    <w:p w14:paraId="7921D2E5" w14:textId="77777777" w:rsidR="00CB3CB7" w:rsidRDefault="00CB3CB7" w:rsidP="00CB3CB7">
      <w:pPr>
        <w:spacing w:before="80" w:line="276" w:lineRule="auto"/>
        <w:jc w:val="both"/>
        <w:rPr>
          <w:b/>
          <w:smallCaps/>
          <w:sz w:val="22"/>
          <w:szCs w:val="22"/>
        </w:rPr>
      </w:pPr>
    </w:p>
    <w:p w14:paraId="4CD1C1AF" w14:textId="3EBEBB61" w:rsidR="00983E53" w:rsidRPr="00CB3CB7" w:rsidRDefault="00983E53" w:rsidP="00CB3CB7">
      <w:pPr>
        <w:spacing w:before="80" w:line="276" w:lineRule="auto"/>
        <w:jc w:val="both"/>
        <w:rPr>
          <w:b/>
          <w:smallCaps/>
          <w:sz w:val="22"/>
          <w:szCs w:val="22"/>
        </w:rPr>
      </w:pPr>
      <w:r w:rsidRPr="00CB3CB7">
        <w:rPr>
          <w:b/>
          <w:smallCaps/>
          <w:sz w:val="22"/>
          <w:szCs w:val="22"/>
        </w:rPr>
        <w:t xml:space="preserve">Finalità </w:t>
      </w:r>
      <w:r w:rsidR="00A66F8E" w:rsidRPr="00CB3CB7">
        <w:rPr>
          <w:b/>
          <w:smallCaps/>
          <w:sz w:val="22"/>
          <w:szCs w:val="22"/>
        </w:rPr>
        <w:t xml:space="preserve">e base giuridica </w:t>
      </w:r>
      <w:r w:rsidRPr="00CB3CB7">
        <w:rPr>
          <w:b/>
          <w:smallCaps/>
          <w:sz w:val="22"/>
          <w:szCs w:val="22"/>
        </w:rPr>
        <w:t>di trattamento dei dati</w:t>
      </w:r>
    </w:p>
    <w:p w14:paraId="631CE8CE" w14:textId="7AFE24E9" w:rsidR="00154868" w:rsidRPr="00CB3CB7" w:rsidRDefault="004C7AA8" w:rsidP="00CB3CB7">
      <w:pPr>
        <w:spacing w:line="276" w:lineRule="auto"/>
        <w:jc w:val="both"/>
        <w:rPr>
          <w:sz w:val="22"/>
          <w:szCs w:val="22"/>
        </w:rPr>
      </w:pPr>
      <w:r w:rsidRPr="00CB3CB7">
        <w:rPr>
          <w:sz w:val="22"/>
          <w:szCs w:val="22"/>
        </w:rPr>
        <w:t xml:space="preserve">La finalità del </w:t>
      </w:r>
      <w:r w:rsidR="005D521B">
        <w:rPr>
          <w:sz w:val="22"/>
          <w:szCs w:val="22"/>
        </w:rPr>
        <w:t xml:space="preserve">trattamento è </w:t>
      </w:r>
      <w:r w:rsidR="00ED63D1">
        <w:rPr>
          <w:sz w:val="22"/>
          <w:szCs w:val="22"/>
        </w:rPr>
        <w:t>quella relativa al procedimento di cui trattasi</w:t>
      </w:r>
      <w:r w:rsidR="00154868" w:rsidRPr="00CB3CB7">
        <w:rPr>
          <w:sz w:val="22"/>
          <w:szCs w:val="22"/>
        </w:rPr>
        <w:t xml:space="preserve"> </w:t>
      </w:r>
      <w:r w:rsidR="00946865" w:rsidRPr="00CB3CB7">
        <w:rPr>
          <w:sz w:val="22"/>
          <w:szCs w:val="22"/>
        </w:rPr>
        <w:t xml:space="preserve">in particolare, </w:t>
      </w:r>
      <w:r w:rsidR="00154868" w:rsidRPr="00CB3CB7">
        <w:rPr>
          <w:sz w:val="22"/>
          <w:szCs w:val="22"/>
        </w:rPr>
        <w:t>nel corso del suddetto procedimento che nella gestione del rapporto futur</w:t>
      </w:r>
      <w:r w:rsidR="00946865" w:rsidRPr="00CB3CB7">
        <w:rPr>
          <w:sz w:val="22"/>
          <w:szCs w:val="22"/>
        </w:rPr>
        <w:t>o, il trattamento sarà finalizzato:</w:t>
      </w:r>
    </w:p>
    <w:p w14:paraId="0F1DC610" w14:textId="299994E9" w:rsidR="00154868" w:rsidRPr="00CB3CB7" w:rsidRDefault="00154868" w:rsidP="00CB3CB7">
      <w:pPr>
        <w:spacing w:line="276" w:lineRule="auto"/>
        <w:jc w:val="both"/>
        <w:rPr>
          <w:sz w:val="22"/>
          <w:szCs w:val="22"/>
        </w:rPr>
      </w:pPr>
      <w:r w:rsidRPr="00CB3CB7">
        <w:rPr>
          <w:sz w:val="22"/>
          <w:szCs w:val="22"/>
        </w:rPr>
        <w:t xml:space="preserve">- </w:t>
      </w:r>
      <w:r w:rsidR="00946865" w:rsidRPr="00CB3CB7">
        <w:rPr>
          <w:sz w:val="22"/>
          <w:szCs w:val="22"/>
        </w:rPr>
        <w:t>ad</w:t>
      </w:r>
      <w:r w:rsidRPr="00CB3CB7">
        <w:rPr>
          <w:sz w:val="22"/>
          <w:szCs w:val="22"/>
        </w:rPr>
        <w:t xml:space="preserve"> attività amministrative istruttorie inerenti l’adozione del provvedimento richiesto o previsto da norme di legge o regolamento;</w:t>
      </w:r>
    </w:p>
    <w:p w14:paraId="02B65B6C" w14:textId="15C55A5A" w:rsidR="001154F4" w:rsidRPr="00CB3CB7" w:rsidRDefault="00154868" w:rsidP="00CB3CB7">
      <w:pPr>
        <w:spacing w:line="276" w:lineRule="auto"/>
        <w:jc w:val="both"/>
        <w:rPr>
          <w:sz w:val="22"/>
          <w:szCs w:val="22"/>
        </w:rPr>
      </w:pPr>
      <w:r w:rsidRPr="00CB3CB7">
        <w:rPr>
          <w:sz w:val="22"/>
          <w:szCs w:val="22"/>
        </w:rPr>
        <w:t>-</w:t>
      </w:r>
      <w:r w:rsidR="00946865" w:rsidRPr="00CB3CB7">
        <w:rPr>
          <w:sz w:val="22"/>
          <w:szCs w:val="22"/>
        </w:rPr>
        <w:t xml:space="preserve"> ad </w:t>
      </w:r>
      <w:r w:rsidRPr="00CB3CB7">
        <w:rPr>
          <w:sz w:val="22"/>
          <w:szCs w:val="22"/>
        </w:rPr>
        <w:t>attività di pubblicazione di atti</w:t>
      </w:r>
      <w:r w:rsidR="001154F4" w:rsidRPr="00CB3CB7">
        <w:rPr>
          <w:sz w:val="22"/>
          <w:szCs w:val="22"/>
        </w:rPr>
        <w:t>, documenti ed informazioni all’Albo pretorio online e nelle sez</w:t>
      </w:r>
      <w:r w:rsidR="00946865" w:rsidRPr="00CB3CB7">
        <w:rPr>
          <w:sz w:val="22"/>
          <w:szCs w:val="22"/>
        </w:rPr>
        <w:t>i</w:t>
      </w:r>
      <w:r w:rsidR="001154F4" w:rsidRPr="00CB3CB7">
        <w:rPr>
          <w:sz w:val="22"/>
          <w:szCs w:val="22"/>
        </w:rPr>
        <w:t>oni di Amministrazione Trasparente ai sensi del D.Lgs. n. 33/2013, qualora previsto da disposizioni di legge;</w:t>
      </w:r>
    </w:p>
    <w:p w14:paraId="6FC7EB19" w14:textId="670005A7" w:rsidR="001154F4" w:rsidRPr="00CB3CB7" w:rsidRDefault="001154F4" w:rsidP="00CB3CB7">
      <w:pPr>
        <w:spacing w:line="276" w:lineRule="auto"/>
        <w:jc w:val="both"/>
        <w:rPr>
          <w:sz w:val="22"/>
          <w:szCs w:val="22"/>
        </w:rPr>
      </w:pPr>
      <w:r w:rsidRPr="00CB3CB7">
        <w:rPr>
          <w:sz w:val="22"/>
          <w:szCs w:val="22"/>
        </w:rPr>
        <w:t xml:space="preserve">- </w:t>
      </w:r>
      <w:r w:rsidR="00946865" w:rsidRPr="00CB3CB7">
        <w:rPr>
          <w:sz w:val="22"/>
          <w:szCs w:val="22"/>
        </w:rPr>
        <w:t xml:space="preserve">alla </w:t>
      </w:r>
      <w:r w:rsidRPr="00CB3CB7">
        <w:rPr>
          <w:sz w:val="22"/>
          <w:szCs w:val="22"/>
        </w:rPr>
        <w:t xml:space="preserve">gestione </w:t>
      </w:r>
      <w:r w:rsidR="00946865" w:rsidRPr="00CB3CB7">
        <w:rPr>
          <w:sz w:val="22"/>
          <w:szCs w:val="22"/>
        </w:rPr>
        <w:t>dell’</w:t>
      </w:r>
      <w:r w:rsidRPr="00CB3CB7">
        <w:rPr>
          <w:sz w:val="22"/>
          <w:szCs w:val="22"/>
        </w:rPr>
        <w:t xml:space="preserve">accesso </w:t>
      </w:r>
      <w:r w:rsidR="00946865" w:rsidRPr="00CB3CB7">
        <w:rPr>
          <w:sz w:val="22"/>
          <w:szCs w:val="22"/>
        </w:rPr>
        <w:t>pro</w:t>
      </w:r>
      <w:r w:rsidRPr="00CB3CB7">
        <w:rPr>
          <w:sz w:val="22"/>
          <w:szCs w:val="22"/>
        </w:rPr>
        <w:t>cedimentale, accesso civico, accesso generalizzato.</w:t>
      </w:r>
    </w:p>
    <w:p w14:paraId="19D3FD11" w14:textId="75EB8938" w:rsidR="00983E53" w:rsidRPr="00CB3CB7" w:rsidRDefault="001154F4" w:rsidP="00CB3CB7">
      <w:pPr>
        <w:spacing w:line="276" w:lineRule="auto"/>
        <w:jc w:val="both"/>
        <w:rPr>
          <w:sz w:val="22"/>
          <w:szCs w:val="22"/>
        </w:rPr>
      </w:pPr>
      <w:r w:rsidRPr="00CB3CB7">
        <w:rPr>
          <w:sz w:val="22"/>
          <w:szCs w:val="22"/>
        </w:rPr>
        <w:t>I</w:t>
      </w:r>
      <w:r w:rsidR="00CD6362" w:rsidRPr="00CB3CB7">
        <w:rPr>
          <w:sz w:val="22"/>
          <w:szCs w:val="22"/>
        </w:rPr>
        <w:t>l trattamento dei Suoi dati risulta</w:t>
      </w:r>
      <w:r w:rsidR="00154868" w:rsidRPr="00CB3CB7">
        <w:rPr>
          <w:sz w:val="22"/>
          <w:szCs w:val="22"/>
        </w:rPr>
        <w:t xml:space="preserve"> </w:t>
      </w:r>
      <w:r w:rsidRPr="00CB3CB7">
        <w:rPr>
          <w:sz w:val="22"/>
          <w:szCs w:val="22"/>
        </w:rPr>
        <w:t xml:space="preserve">pertanto </w:t>
      </w:r>
      <w:r w:rsidR="00154868" w:rsidRPr="00CB3CB7">
        <w:rPr>
          <w:sz w:val="22"/>
          <w:szCs w:val="22"/>
        </w:rPr>
        <w:t>necessario per adempiere un obbligo legale al quale è soggetto il titolare del trattamento ed inoltre all’esecuzione di un contratto di cui l’interessato potrebbe essere parte o all’esecuzione di misure precontrattuali</w:t>
      </w:r>
      <w:r w:rsidR="00CD6362" w:rsidRPr="00CB3CB7">
        <w:rPr>
          <w:sz w:val="22"/>
          <w:szCs w:val="22"/>
        </w:rPr>
        <w:t xml:space="preserve"> (base giuridica art. 6 comma 1 lett. C</w:t>
      </w:r>
      <w:r w:rsidR="00154868" w:rsidRPr="00CB3CB7">
        <w:rPr>
          <w:sz w:val="22"/>
          <w:szCs w:val="22"/>
        </w:rPr>
        <w:t xml:space="preserve">, B </w:t>
      </w:r>
      <w:r w:rsidR="00006437" w:rsidRPr="00CB3CB7">
        <w:rPr>
          <w:sz w:val="22"/>
          <w:szCs w:val="22"/>
        </w:rPr>
        <w:t>del GDPR</w:t>
      </w:r>
      <w:r w:rsidR="00CD6362" w:rsidRPr="00CB3CB7">
        <w:rPr>
          <w:sz w:val="22"/>
          <w:szCs w:val="22"/>
        </w:rPr>
        <w:t>)</w:t>
      </w:r>
      <w:r w:rsidR="00154868" w:rsidRPr="00CB3CB7">
        <w:rPr>
          <w:sz w:val="22"/>
          <w:szCs w:val="22"/>
        </w:rPr>
        <w:t xml:space="preserve">. </w:t>
      </w:r>
    </w:p>
    <w:p w14:paraId="21A48644" w14:textId="77777777" w:rsidR="00CB3CB7" w:rsidRDefault="00CB3CB7" w:rsidP="00CB3CB7">
      <w:pPr>
        <w:spacing w:before="100" w:line="276" w:lineRule="auto"/>
        <w:jc w:val="both"/>
        <w:rPr>
          <w:b/>
          <w:smallCaps/>
          <w:sz w:val="22"/>
          <w:szCs w:val="22"/>
        </w:rPr>
      </w:pPr>
    </w:p>
    <w:p w14:paraId="74A03FF4" w14:textId="4E643EE8" w:rsidR="00983E53" w:rsidRPr="00CB3CB7" w:rsidRDefault="00983E53" w:rsidP="00CB3CB7">
      <w:pPr>
        <w:spacing w:before="100" w:line="276" w:lineRule="auto"/>
        <w:jc w:val="both"/>
        <w:rPr>
          <w:b/>
          <w:sz w:val="22"/>
          <w:szCs w:val="22"/>
        </w:rPr>
      </w:pPr>
      <w:r w:rsidRPr="00CB3CB7">
        <w:rPr>
          <w:b/>
          <w:smallCaps/>
          <w:sz w:val="22"/>
          <w:szCs w:val="22"/>
        </w:rPr>
        <w:t>Comunicazione dei dati a soggetti terzi diversi dal titolare</w:t>
      </w:r>
    </w:p>
    <w:p w14:paraId="146DCDCC" w14:textId="67FC18FC" w:rsidR="00983E53" w:rsidRPr="00CB3CB7" w:rsidRDefault="00983E53" w:rsidP="00CB3CB7">
      <w:pPr>
        <w:pStyle w:val="Default"/>
        <w:spacing w:line="276" w:lineRule="auto"/>
        <w:jc w:val="both"/>
        <w:rPr>
          <w:sz w:val="22"/>
          <w:szCs w:val="22"/>
        </w:rPr>
      </w:pPr>
      <w:r w:rsidRPr="00CB3CB7">
        <w:rPr>
          <w:sz w:val="22"/>
          <w:szCs w:val="22"/>
        </w:rPr>
        <w:t xml:space="preserve">I Suoi dati potranno essere comunicati ad altri soggetti o categorie generali di soggetti diversi dal Titolare, con finalità legate alle </w:t>
      </w:r>
      <w:r w:rsidR="00216895" w:rsidRPr="00CB3CB7">
        <w:rPr>
          <w:sz w:val="22"/>
          <w:szCs w:val="22"/>
        </w:rPr>
        <w:t xml:space="preserve">eventuali </w:t>
      </w:r>
      <w:r w:rsidRPr="00CB3CB7">
        <w:rPr>
          <w:sz w:val="22"/>
          <w:szCs w:val="22"/>
        </w:rPr>
        <w:t>comunicazioni obbligatorie previste da norme di legge e regolamento.</w:t>
      </w:r>
      <w:r w:rsidR="00216895" w:rsidRPr="00CB3CB7">
        <w:rPr>
          <w:sz w:val="22"/>
          <w:szCs w:val="22"/>
        </w:rPr>
        <w:t xml:space="preserve"> </w:t>
      </w:r>
      <w:r w:rsidR="00E1727F" w:rsidRPr="00CB3CB7">
        <w:rPr>
          <w:iCs/>
          <w:sz w:val="22"/>
          <w:szCs w:val="22"/>
        </w:rPr>
        <w:t xml:space="preserve">Insiel è </w:t>
      </w:r>
      <w:r w:rsidR="00CF3B90" w:rsidRPr="00CB3CB7">
        <w:rPr>
          <w:iCs/>
          <w:sz w:val="22"/>
          <w:szCs w:val="22"/>
        </w:rPr>
        <w:t>la</w:t>
      </w:r>
      <w:r w:rsidR="00E1727F" w:rsidRPr="00CB3CB7">
        <w:rPr>
          <w:iCs/>
          <w:sz w:val="22"/>
          <w:szCs w:val="22"/>
        </w:rPr>
        <w:t xml:space="preserve"> società ICT in house della Regione Friuli Venezia Giulia, con finalità di gestione, manutenzione, aggiornamento dei sistemi e software utilizzati dal Titolare e per servizi di archiviazione e conservazione digitale dei documenti elettronici ai sensi del Codice dell’Amministrazione Digitale (D.Lgs. n. 82/2005 e s.m.i.), nonché per i servizi di hosting, housing, </w:t>
      </w:r>
      <w:r w:rsidR="00E1727F" w:rsidRPr="00CB3CB7">
        <w:rPr>
          <w:iCs/>
          <w:sz w:val="22"/>
          <w:szCs w:val="22"/>
        </w:rPr>
        <w:lastRenderedPageBreak/>
        <w:t xml:space="preserve">cloud, saas e altri servizi informatici remoti indispensabili per l’erogazione delle attività del Titolare; Insiel è altresì nominato Responsabile del trattamento ai sensi dell’art. 28 del </w:t>
      </w:r>
      <w:r w:rsidR="009A371C" w:rsidRPr="00CB3CB7">
        <w:rPr>
          <w:iCs/>
          <w:sz w:val="22"/>
          <w:szCs w:val="22"/>
        </w:rPr>
        <w:t>citato GDPR.</w:t>
      </w:r>
    </w:p>
    <w:p w14:paraId="3FBFA7E9" w14:textId="77777777" w:rsidR="00CB3CB7" w:rsidRDefault="00CB3CB7" w:rsidP="00CB3CB7">
      <w:pPr>
        <w:spacing w:before="80" w:line="276" w:lineRule="auto"/>
        <w:jc w:val="both"/>
        <w:rPr>
          <w:b/>
          <w:smallCaps/>
          <w:sz w:val="22"/>
          <w:szCs w:val="22"/>
        </w:rPr>
      </w:pPr>
    </w:p>
    <w:p w14:paraId="537CBDAF" w14:textId="77777777" w:rsidR="00983E53" w:rsidRPr="00CB3CB7" w:rsidRDefault="00983E53" w:rsidP="00CB3CB7">
      <w:pPr>
        <w:spacing w:before="80" w:line="276" w:lineRule="auto"/>
        <w:jc w:val="both"/>
        <w:rPr>
          <w:b/>
          <w:smallCaps/>
          <w:sz w:val="22"/>
          <w:szCs w:val="22"/>
        </w:rPr>
      </w:pPr>
      <w:r w:rsidRPr="00CB3CB7">
        <w:rPr>
          <w:b/>
          <w:smallCaps/>
          <w:sz w:val="22"/>
          <w:szCs w:val="22"/>
        </w:rPr>
        <w:t>Raccolta dei dati personali presso terzi</w:t>
      </w:r>
    </w:p>
    <w:p w14:paraId="7385D3B7" w14:textId="77777777" w:rsidR="00983E53" w:rsidRPr="00CB3CB7" w:rsidRDefault="00983E53" w:rsidP="00CB3CB7">
      <w:pPr>
        <w:spacing w:line="276" w:lineRule="auto"/>
        <w:jc w:val="both"/>
        <w:rPr>
          <w:sz w:val="22"/>
          <w:szCs w:val="22"/>
        </w:rPr>
      </w:pPr>
      <w:r w:rsidRPr="00CB3CB7">
        <w:rPr>
          <w:sz w:val="22"/>
          <w:szCs w:val="22"/>
        </w:rPr>
        <w:t xml:space="preserve">I dati personali che La riguardano possono essere raccolti presso terzi, quali banche dati pubbliche o altre fonti, richiedendoli direttamente dall’Ente presso altre pubbliche amministrazioni, nonché tramite Banche dati pubbliche (Anagrafe di altri Comuni, Agenzia delle Entrate, INPS, Agenzia del Territorio, ecc)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 </w:t>
      </w:r>
    </w:p>
    <w:p w14:paraId="36995AE1" w14:textId="77777777" w:rsidR="00CB3CB7" w:rsidRDefault="00CB3CB7" w:rsidP="00CB3CB7">
      <w:pPr>
        <w:spacing w:before="80" w:line="276" w:lineRule="auto"/>
        <w:jc w:val="both"/>
        <w:rPr>
          <w:b/>
          <w:smallCaps/>
          <w:sz w:val="22"/>
          <w:szCs w:val="22"/>
        </w:rPr>
      </w:pPr>
    </w:p>
    <w:p w14:paraId="7017F7F5" w14:textId="77777777" w:rsidR="00983E53" w:rsidRPr="00CB3CB7" w:rsidRDefault="00983E53" w:rsidP="00CB3CB7">
      <w:pPr>
        <w:spacing w:before="80" w:line="276" w:lineRule="auto"/>
        <w:jc w:val="both"/>
        <w:rPr>
          <w:b/>
          <w:smallCaps/>
          <w:sz w:val="22"/>
          <w:szCs w:val="22"/>
        </w:rPr>
      </w:pPr>
      <w:r w:rsidRPr="00CB3CB7">
        <w:rPr>
          <w:b/>
          <w:smallCaps/>
          <w:sz w:val="22"/>
          <w:szCs w:val="22"/>
        </w:rPr>
        <w:t>Modalità di trattamento</w:t>
      </w:r>
    </w:p>
    <w:p w14:paraId="581308AD" w14:textId="3E27D021" w:rsidR="00983E53" w:rsidRPr="00CB3CB7" w:rsidRDefault="00983E53" w:rsidP="00CB3CB7">
      <w:pPr>
        <w:pStyle w:val="Default"/>
        <w:spacing w:line="276" w:lineRule="auto"/>
        <w:jc w:val="both"/>
        <w:rPr>
          <w:rFonts w:eastAsia="Times New Roman"/>
          <w:strike/>
          <w:color w:val="auto"/>
          <w:sz w:val="22"/>
          <w:szCs w:val="22"/>
          <w:lang w:eastAsia="it-IT"/>
        </w:rPr>
      </w:pPr>
      <w:r w:rsidRPr="00CB3CB7">
        <w:rPr>
          <w:rFonts w:eastAsia="Times New Roman"/>
          <w:color w:val="auto"/>
          <w:sz w:val="22"/>
          <w:szCs w:val="22"/>
          <w:lang w:eastAsia="it-IT"/>
        </w:rPr>
        <w:t>I dati personali forniti potranno essere oggetto d</w:t>
      </w:r>
      <w:r w:rsidR="00752090" w:rsidRPr="00CB3CB7">
        <w:rPr>
          <w:rFonts w:eastAsia="Times New Roman"/>
          <w:color w:val="auto"/>
          <w:sz w:val="22"/>
          <w:szCs w:val="22"/>
          <w:lang w:eastAsia="it-IT"/>
        </w:rPr>
        <w:t>i</w:t>
      </w:r>
      <w:r w:rsidRPr="00CB3CB7">
        <w:rPr>
          <w:rFonts w:eastAsia="Times New Roman"/>
          <w:color w:val="auto"/>
          <w:sz w:val="22"/>
          <w:szCs w:val="22"/>
          <w:lang w:eastAsia="it-IT"/>
        </w:rPr>
        <w:t xml:space="preserve">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w:t>
      </w:r>
      <w:r w:rsidR="00752090" w:rsidRPr="00CB3CB7">
        <w:rPr>
          <w:rFonts w:eastAsia="Times New Roman"/>
          <w:color w:val="auto"/>
          <w:sz w:val="22"/>
          <w:szCs w:val="22"/>
          <w:lang w:eastAsia="it-IT"/>
        </w:rPr>
        <w:t xml:space="preserve">. </w:t>
      </w:r>
      <w:r w:rsidR="009A371C" w:rsidRPr="00CB3CB7">
        <w:rPr>
          <w:rFonts w:eastAsia="Times New Roman"/>
          <w:strike/>
          <w:color w:val="auto"/>
          <w:sz w:val="22"/>
          <w:szCs w:val="22"/>
          <w:lang w:eastAsia="it-IT"/>
        </w:rPr>
        <w:t xml:space="preserve"> </w:t>
      </w:r>
    </w:p>
    <w:p w14:paraId="6C3C22C8" w14:textId="77777777" w:rsidR="009A371C" w:rsidRPr="00CB3CB7" w:rsidRDefault="009A371C" w:rsidP="00CB3CB7">
      <w:pPr>
        <w:pStyle w:val="Default"/>
        <w:spacing w:line="276" w:lineRule="auto"/>
        <w:jc w:val="both"/>
        <w:rPr>
          <w:rFonts w:eastAsia="Times New Roman"/>
          <w:strike/>
          <w:color w:val="auto"/>
          <w:sz w:val="22"/>
          <w:szCs w:val="22"/>
          <w:lang w:eastAsia="it-IT"/>
        </w:rPr>
      </w:pPr>
    </w:p>
    <w:p w14:paraId="6D40B4C1" w14:textId="77777777" w:rsidR="00983E53" w:rsidRPr="00CB3CB7" w:rsidRDefault="00983E53" w:rsidP="00CB3CB7">
      <w:pPr>
        <w:spacing w:before="80" w:line="276" w:lineRule="auto"/>
        <w:jc w:val="both"/>
        <w:rPr>
          <w:b/>
          <w:smallCaps/>
          <w:sz w:val="22"/>
          <w:szCs w:val="22"/>
        </w:rPr>
      </w:pPr>
      <w:r w:rsidRPr="00CB3CB7">
        <w:rPr>
          <w:b/>
          <w:smallCaps/>
          <w:sz w:val="22"/>
          <w:szCs w:val="22"/>
        </w:rPr>
        <w:t>Diritti dell’Interessato e modalità di esercizio nei confronti del Titolare (artt. 13, 15, 16, 17, 18, 20)</w:t>
      </w:r>
    </w:p>
    <w:p w14:paraId="66633D22" w14:textId="09D08299" w:rsidR="00983E53" w:rsidRPr="00CB3CB7" w:rsidRDefault="00983E53" w:rsidP="00CB3CB7">
      <w:pPr>
        <w:spacing w:line="276" w:lineRule="auto"/>
        <w:jc w:val="both"/>
        <w:rPr>
          <w:sz w:val="22"/>
          <w:szCs w:val="22"/>
        </w:rPr>
      </w:pPr>
      <w:r w:rsidRPr="00CB3CB7">
        <w:rPr>
          <w:sz w:val="22"/>
          <w:szCs w:val="22"/>
        </w:rPr>
        <w:t xml:space="preserve">L’interessato ha diritto di accesso ai dati, di revoca del consenso, di rettifica </w:t>
      </w:r>
      <w:r w:rsidR="00951F84" w:rsidRPr="00CB3CB7">
        <w:rPr>
          <w:sz w:val="22"/>
          <w:szCs w:val="22"/>
        </w:rPr>
        <w:t>qualora non siano veritieri</w:t>
      </w:r>
      <w:r w:rsidRPr="00CB3CB7">
        <w:rPr>
          <w:sz w:val="22"/>
          <w:szCs w:val="22"/>
        </w:rPr>
        <w:t>, nonché il diritto all’oblio, alla limitazione del trattamento e alla portabilità</w:t>
      </w:r>
      <w:r w:rsidR="008C7669" w:rsidRPr="00CB3CB7">
        <w:rPr>
          <w:sz w:val="22"/>
          <w:szCs w:val="22"/>
        </w:rPr>
        <w:t>,</w:t>
      </w:r>
      <w:r w:rsidRPr="00CB3CB7">
        <w:rPr>
          <w:sz w:val="22"/>
          <w:szCs w:val="22"/>
        </w:rPr>
        <w:t xml:space="preserve"> attraverso il modulo scaricabile dal sito web istituzionale</w:t>
      </w:r>
      <w:r w:rsidR="008C7669" w:rsidRPr="00CB3CB7">
        <w:rPr>
          <w:sz w:val="22"/>
          <w:szCs w:val="22"/>
        </w:rPr>
        <w:t>, nella</w:t>
      </w:r>
      <w:r w:rsidRPr="00CB3CB7">
        <w:rPr>
          <w:sz w:val="22"/>
          <w:szCs w:val="22"/>
        </w:rPr>
        <w:t xml:space="preserve"> Sezione Privacy. </w:t>
      </w:r>
    </w:p>
    <w:p w14:paraId="082D2649" w14:textId="77777777" w:rsidR="00983E53" w:rsidRPr="00CB3CB7" w:rsidRDefault="00983E53" w:rsidP="00CB3CB7">
      <w:pPr>
        <w:spacing w:line="276" w:lineRule="auto"/>
        <w:jc w:val="both"/>
        <w:rPr>
          <w:sz w:val="22"/>
          <w:szCs w:val="22"/>
        </w:rPr>
      </w:pPr>
      <w:r w:rsidRPr="00CB3CB7">
        <w:rPr>
          <w:sz w:val="22"/>
          <w:szCs w:val="22"/>
        </w:rPr>
        <w:t xml:space="preserve">L’interessato ha infine il diritto di rivolgersi all’autorità Garante per la protezione dei dati. L’esercizio dei diritti succitati è subordinato ai limiti, alle regole e procedure previste dal GDPR n. 2016/679, che l’interessato deve conoscere e porre in essere. Concordemente a quanto previsto dall’art. 12 comma 3,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 Il Titolare del trattamento informa l’interessato di tale proroga e dei motivi del ritardo, entro 30 giorni dal ricevimento della stessa. </w:t>
      </w:r>
    </w:p>
    <w:p w14:paraId="34403D49" w14:textId="77777777" w:rsidR="00CB3CB7" w:rsidRDefault="00CB3CB7" w:rsidP="00CB3CB7">
      <w:pPr>
        <w:spacing w:before="80" w:line="276" w:lineRule="auto"/>
        <w:jc w:val="both"/>
        <w:rPr>
          <w:b/>
          <w:smallCaps/>
          <w:sz w:val="22"/>
          <w:szCs w:val="22"/>
        </w:rPr>
      </w:pPr>
    </w:p>
    <w:p w14:paraId="47226555" w14:textId="77777777" w:rsidR="00983E53" w:rsidRPr="00CB3CB7" w:rsidRDefault="00983E53" w:rsidP="00CB3CB7">
      <w:pPr>
        <w:spacing w:before="80" w:line="276" w:lineRule="auto"/>
        <w:jc w:val="both"/>
        <w:rPr>
          <w:b/>
          <w:smallCaps/>
          <w:sz w:val="22"/>
          <w:szCs w:val="22"/>
        </w:rPr>
      </w:pPr>
      <w:r w:rsidRPr="00CB3CB7">
        <w:rPr>
          <w:b/>
          <w:smallCaps/>
          <w:sz w:val="22"/>
          <w:szCs w:val="22"/>
        </w:rPr>
        <w:t>Periodo di conservazione dei dati</w:t>
      </w:r>
    </w:p>
    <w:p w14:paraId="00869EDD" w14:textId="0FE6F66D" w:rsidR="005E1A30" w:rsidRPr="00CB3CB7" w:rsidRDefault="00983E53" w:rsidP="00CB3CB7">
      <w:pPr>
        <w:spacing w:line="276" w:lineRule="auto"/>
        <w:jc w:val="both"/>
        <w:rPr>
          <w:sz w:val="22"/>
          <w:szCs w:val="22"/>
        </w:rPr>
      </w:pPr>
      <w:r w:rsidRPr="00CB3CB7">
        <w:rPr>
          <w:sz w:val="22"/>
          <w:szCs w:val="22"/>
        </w:rPr>
        <w:t>I dati, atti anche istruttori endoprocedimentali, documenti (analogici o informatici), contenuti nei fascicoli del procedimento, nonché i dati e documenti informatici presenti nei sistemi informativi del Comune di Latisana,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w:t>
      </w:r>
      <w:r w:rsidR="00CB24A8" w:rsidRPr="00CB3CB7">
        <w:rPr>
          <w:sz w:val="22"/>
          <w:szCs w:val="22"/>
        </w:rPr>
        <w:t>o.</w:t>
      </w:r>
      <w:r w:rsidR="005E1A30" w:rsidRPr="00CB3CB7">
        <w:rPr>
          <w:sz w:val="22"/>
          <w:szCs w:val="22"/>
        </w:rPr>
        <w:t xml:space="preserve"> </w:t>
      </w:r>
    </w:p>
    <w:p w14:paraId="2A885D69" w14:textId="77777777" w:rsidR="00E653B4" w:rsidRPr="00CB3CB7" w:rsidRDefault="00E653B4" w:rsidP="00CB3CB7">
      <w:pPr>
        <w:spacing w:line="276" w:lineRule="auto"/>
        <w:jc w:val="both"/>
        <w:rPr>
          <w:sz w:val="22"/>
          <w:szCs w:val="22"/>
        </w:rPr>
      </w:pPr>
    </w:p>
    <w:p w14:paraId="60FF149D" w14:textId="77777777" w:rsidR="00E653B4" w:rsidRPr="00CB3CB7" w:rsidRDefault="00E653B4" w:rsidP="00CB3CB7">
      <w:pPr>
        <w:spacing w:line="276" w:lineRule="auto"/>
        <w:jc w:val="both"/>
        <w:rPr>
          <w:sz w:val="22"/>
          <w:szCs w:val="22"/>
        </w:rPr>
      </w:pPr>
      <w:r w:rsidRPr="00CB3CB7">
        <w:rPr>
          <w:sz w:val="22"/>
          <w:szCs w:val="22"/>
        </w:rPr>
        <w:t>Il trattamento non contempla un processo decisionale automatizzato, compresa la profilazione.</w:t>
      </w:r>
    </w:p>
    <w:p w14:paraId="59CE6991" w14:textId="77777777" w:rsidR="00983E53" w:rsidRPr="00CB3CB7" w:rsidRDefault="00983E53" w:rsidP="00CB3CB7">
      <w:pPr>
        <w:spacing w:line="276" w:lineRule="auto"/>
        <w:jc w:val="both"/>
        <w:rPr>
          <w:sz w:val="22"/>
          <w:szCs w:val="22"/>
        </w:rPr>
      </w:pPr>
    </w:p>
    <w:p w14:paraId="09B66E8D" w14:textId="68037D42" w:rsidR="008C7669" w:rsidRPr="00CB3CB7" w:rsidRDefault="00983E53" w:rsidP="00CB3CB7">
      <w:pPr>
        <w:shd w:val="clear" w:color="auto" w:fill="FFFFFF" w:themeFill="background1"/>
        <w:spacing w:line="276" w:lineRule="auto"/>
        <w:jc w:val="both"/>
        <w:rPr>
          <w:sz w:val="22"/>
          <w:szCs w:val="22"/>
        </w:rPr>
      </w:pPr>
      <w:r w:rsidRPr="00CB3CB7">
        <w:rPr>
          <w:sz w:val="22"/>
          <w:szCs w:val="22"/>
        </w:rPr>
        <w:t>Il conferimento dei dati personali, particolari e sensibili richiesti o raccolti dell’Ente, è obbligatorio secondo le condizioni di legg</w:t>
      </w:r>
      <w:r w:rsidR="009A371C" w:rsidRPr="00CB3CB7">
        <w:rPr>
          <w:sz w:val="22"/>
          <w:szCs w:val="22"/>
        </w:rPr>
        <w:t>e; il</w:t>
      </w:r>
      <w:r w:rsidR="008C7669" w:rsidRPr="00CB3CB7">
        <w:rPr>
          <w:sz w:val="22"/>
          <w:szCs w:val="22"/>
        </w:rPr>
        <w:t xml:space="preserve"> rifiuto di comunicare informazioni obbligatoriamente dovute e necessarie per le finalità suddette potrebbe comportare l’impossibilità della corretta erogazione del servizio richiesto o dovuto. </w:t>
      </w:r>
    </w:p>
    <w:p w14:paraId="5C1FD4EC" w14:textId="77777777" w:rsidR="008C7669" w:rsidRPr="00CB3CB7" w:rsidRDefault="008C7669" w:rsidP="00CB3CB7">
      <w:pPr>
        <w:shd w:val="clear" w:color="auto" w:fill="FFFFFF" w:themeFill="background1"/>
        <w:spacing w:line="276" w:lineRule="auto"/>
        <w:jc w:val="both"/>
        <w:rPr>
          <w:sz w:val="22"/>
          <w:szCs w:val="22"/>
        </w:rPr>
      </w:pPr>
    </w:p>
    <w:p w14:paraId="21356FB4" w14:textId="0EA8BD8D" w:rsidR="00AD4499" w:rsidRPr="00CB3CB7" w:rsidRDefault="00983E53" w:rsidP="00CB3CB7">
      <w:pPr>
        <w:spacing w:line="276" w:lineRule="auto"/>
        <w:jc w:val="both"/>
        <w:rPr>
          <w:sz w:val="22"/>
          <w:szCs w:val="22"/>
        </w:rPr>
      </w:pPr>
      <w:r w:rsidRPr="00CB3CB7">
        <w:rPr>
          <w:sz w:val="22"/>
          <w:szCs w:val="22"/>
        </w:rPr>
        <w:t xml:space="preserve">Tali dati personali potranno essere esclusivamente conosciuti da dipendenti e/o collaboratori dell’Ente, specificatamente autorizzati a trattarli come incaricati al trattamento ed anche, ove necessario, da altri titolari e </w:t>
      </w:r>
      <w:r w:rsidRPr="00CB3CB7">
        <w:rPr>
          <w:sz w:val="22"/>
          <w:szCs w:val="22"/>
        </w:rPr>
        <w:lastRenderedPageBreak/>
        <w:t>contitolari come sopra descritto. Gli incaricati sono tenuti al segreto ed alla riservatezza dei dati trattati anche sulla base di istruzioni interne.</w:t>
      </w:r>
      <w:r w:rsidR="005E1A30" w:rsidRPr="00CB3CB7">
        <w:rPr>
          <w:sz w:val="22"/>
          <w:szCs w:val="22"/>
        </w:rPr>
        <w:t xml:space="preserve"> </w:t>
      </w:r>
      <w:r w:rsidR="001322E4" w:rsidRPr="00CB3CB7">
        <w:rPr>
          <w:sz w:val="22"/>
          <w:szCs w:val="22"/>
        </w:rPr>
        <w:t xml:space="preserve"> </w:t>
      </w:r>
    </w:p>
    <w:p w14:paraId="5682CB85" w14:textId="25D6660D" w:rsidR="00983E53" w:rsidRPr="00CB3CB7" w:rsidRDefault="008C7669" w:rsidP="00CB3CB7">
      <w:pPr>
        <w:spacing w:line="276" w:lineRule="auto"/>
        <w:jc w:val="both"/>
        <w:rPr>
          <w:sz w:val="22"/>
          <w:szCs w:val="22"/>
        </w:rPr>
      </w:pPr>
      <w:r w:rsidRPr="00CB3CB7">
        <w:rPr>
          <w:sz w:val="22"/>
          <w:szCs w:val="22"/>
        </w:rPr>
        <w:t xml:space="preserve"> </w:t>
      </w:r>
    </w:p>
    <w:p w14:paraId="4E184076" w14:textId="60323781" w:rsidR="001026E1" w:rsidRPr="00CB3CB7" w:rsidRDefault="008C7669" w:rsidP="00CB3CB7">
      <w:pPr>
        <w:spacing w:line="276" w:lineRule="auto"/>
        <w:jc w:val="both"/>
        <w:rPr>
          <w:sz w:val="22"/>
          <w:szCs w:val="22"/>
        </w:rPr>
      </w:pPr>
      <w:r w:rsidRPr="00CB3CB7">
        <w:rPr>
          <w:sz w:val="22"/>
          <w:szCs w:val="22"/>
        </w:rPr>
        <w:t xml:space="preserve">Per presa visione, </w:t>
      </w:r>
    </w:p>
    <w:p w14:paraId="0F82702C" w14:textId="43BF7679" w:rsidR="00CB50ED" w:rsidRPr="00CB3CB7" w:rsidRDefault="00CB50ED" w:rsidP="00CB3CB7">
      <w:pPr>
        <w:spacing w:line="276" w:lineRule="auto"/>
        <w:jc w:val="both"/>
        <w:rPr>
          <w:sz w:val="22"/>
          <w:szCs w:val="22"/>
        </w:rPr>
      </w:pPr>
    </w:p>
    <w:p w14:paraId="2330D275" w14:textId="23068575" w:rsidR="00CB50ED" w:rsidRPr="00CB3CB7" w:rsidRDefault="00CB50ED" w:rsidP="00CB3CB7">
      <w:pPr>
        <w:spacing w:line="276" w:lineRule="auto"/>
        <w:jc w:val="both"/>
        <w:rPr>
          <w:sz w:val="22"/>
          <w:szCs w:val="22"/>
        </w:rPr>
      </w:pPr>
    </w:p>
    <w:p w14:paraId="594D2EAF" w14:textId="2766BDB4" w:rsidR="006417F8" w:rsidRDefault="00CB50ED" w:rsidP="00CB3CB7">
      <w:pPr>
        <w:spacing w:line="276" w:lineRule="auto"/>
        <w:jc w:val="both"/>
        <w:rPr>
          <w:sz w:val="22"/>
          <w:szCs w:val="22"/>
        </w:rPr>
      </w:pPr>
      <w:r w:rsidRPr="00CB3CB7">
        <w:rPr>
          <w:sz w:val="22"/>
          <w:szCs w:val="22"/>
        </w:rPr>
        <w:t xml:space="preserve">Latisana, lì </w:t>
      </w:r>
      <w:sdt>
        <w:sdtPr>
          <w:rPr>
            <w:sz w:val="22"/>
            <w:szCs w:val="22"/>
          </w:rPr>
          <w:id w:val="1460688301"/>
          <w:placeholder>
            <w:docPart w:val="DefaultPlaceholder_1081868574"/>
          </w:placeholder>
        </w:sdtPr>
        <w:sdtContent>
          <w:bookmarkStart w:id="0" w:name="_GoBack"/>
          <w:r w:rsidRPr="00CB3CB7">
            <w:rPr>
              <w:sz w:val="22"/>
              <w:szCs w:val="22"/>
            </w:rPr>
            <w:t>........../........../..............</w:t>
          </w:r>
          <w:bookmarkEnd w:id="0"/>
        </w:sdtContent>
      </w:sdt>
      <w:r w:rsidRPr="00CB3CB7">
        <w:rPr>
          <w:sz w:val="22"/>
          <w:szCs w:val="22"/>
        </w:rPr>
        <w:t xml:space="preserve">                                              </w:t>
      </w:r>
      <w:r w:rsidR="00B07C36" w:rsidRPr="00CB3CB7">
        <w:rPr>
          <w:sz w:val="22"/>
          <w:szCs w:val="22"/>
        </w:rPr>
        <w:tab/>
      </w:r>
      <w:r w:rsidR="00B07C36" w:rsidRPr="00CB3CB7">
        <w:rPr>
          <w:sz w:val="22"/>
          <w:szCs w:val="22"/>
        </w:rPr>
        <w:tab/>
      </w:r>
      <w:r w:rsidRPr="00CB3CB7">
        <w:rPr>
          <w:sz w:val="22"/>
          <w:szCs w:val="22"/>
        </w:rPr>
        <w:t>Firma dell’interessato</w:t>
      </w:r>
    </w:p>
    <w:p w14:paraId="0A47FE00" w14:textId="77777777" w:rsidR="009E5F27" w:rsidRPr="00CB3CB7" w:rsidRDefault="009E5F27" w:rsidP="00CB3CB7">
      <w:pPr>
        <w:spacing w:line="276" w:lineRule="auto"/>
        <w:jc w:val="both"/>
        <w:rPr>
          <w:sz w:val="22"/>
          <w:szCs w:val="22"/>
        </w:rPr>
      </w:pPr>
    </w:p>
    <w:sdt>
      <w:sdtPr>
        <w:rPr>
          <w:sz w:val="22"/>
          <w:szCs w:val="22"/>
        </w:rPr>
        <w:id w:val="1386989925"/>
        <w:placeholder>
          <w:docPart w:val="DefaultPlaceholder_1081868574"/>
        </w:placeholder>
      </w:sdtPr>
      <w:sdtContent>
        <w:p w14:paraId="284FB3EC" w14:textId="6865ED86" w:rsidR="00CB50ED" w:rsidRPr="00CB3CB7" w:rsidRDefault="006417F8" w:rsidP="00CB3CB7">
          <w:pPr>
            <w:spacing w:line="276" w:lineRule="auto"/>
            <w:ind w:left="5664" w:firstLine="708"/>
            <w:jc w:val="both"/>
            <w:rPr>
              <w:sz w:val="22"/>
              <w:szCs w:val="22"/>
            </w:rPr>
          </w:pPr>
          <w:r w:rsidRPr="00CB3CB7">
            <w:rPr>
              <w:sz w:val="22"/>
              <w:szCs w:val="22"/>
            </w:rPr>
            <w:t>……….</w:t>
          </w:r>
          <w:r w:rsidR="00CB50ED" w:rsidRPr="00CB3CB7">
            <w:rPr>
              <w:sz w:val="22"/>
              <w:szCs w:val="22"/>
            </w:rPr>
            <w:t>...................................................</w:t>
          </w:r>
        </w:p>
      </w:sdtContent>
    </w:sdt>
    <w:p w14:paraId="38C4C015" w14:textId="1E616D17" w:rsidR="00CB50ED" w:rsidRPr="00CB3CB7" w:rsidRDefault="00CB50ED" w:rsidP="00CB3CB7">
      <w:pPr>
        <w:spacing w:line="276" w:lineRule="auto"/>
        <w:jc w:val="both"/>
        <w:rPr>
          <w:sz w:val="22"/>
          <w:szCs w:val="22"/>
        </w:rPr>
      </w:pPr>
    </w:p>
    <w:p w14:paraId="1AA2BCA9" w14:textId="702C66CC" w:rsidR="005E1A30" w:rsidRPr="00CB3CB7" w:rsidRDefault="005E1A30" w:rsidP="00CB3CB7">
      <w:pPr>
        <w:spacing w:line="276" w:lineRule="auto"/>
        <w:jc w:val="both"/>
        <w:rPr>
          <w:sz w:val="22"/>
          <w:szCs w:val="22"/>
        </w:rPr>
      </w:pPr>
    </w:p>
    <w:p w14:paraId="61641D9C" w14:textId="77777777" w:rsidR="007630BE" w:rsidRPr="00CB3CB7" w:rsidRDefault="007630BE" w:rsidP="00CB3CB7">
      <w:pPr>
        <w:pStyle w:val="Pidipagina"/>
        <w:tabs>
          <w:tab w:val="left" w:pos="708"/>
        </w:tabs>
        <w:spacing w:line="276" w:lineRule="auto"/>
        <w:rPr>
          <w:b/>
          <w:sz w:val="22"/>
          <w:szCs w:val="22"/>
        </w:rPr>
      </w:pPr>
    </w:p>
    <w:p w14:paraId="60C31264" w14:textId="77777777" w:rsidR="007630BE" w:rsidRPr="00CB3CB7" w:rsidRDefault="007630BE" w:rsidP="00CB3CB7">
      <w:pPr>
        <w:pStyle w:val="Pidipagina"/>
        <w:tabs>
          <w:tab w:val="left" w:pos="708"/>
        </w:tabs>
        <w:spacing w:line="276" w:lineRule="auto"/>
        <w:rPr>
          <w:b/>
          <w:sz w:val="22"/>
          <w:szCs w:val="22"/>
        </w:rPr>
      </w:pPr>
    </w:p>
    <w:p w14:paraId="04BFBCC2" w14:textId="77777777" w:rsidR="007630BE" w:rsidRPr="00CB3CB7" w:rsidRDefault="007630BE" w:rsidP="00CB3CB7">
      <w:pPr>
        <w:pStyle w:val="Pidipagina"/>
        <w:tabs>
          <w:tab w:val="left" w:pos="708"/>
        </w:tabs>
        <w:spacing w:line="276" w:lineRule="auto"/>
        <w:rPr>
          <w:b/>
          <w:sz w:val="22"/>
          <w:szCs w:val="22"/>
        </w:rPr>
      </w:pPr>
    </w:p>
    <w:p w14:paraId="38D010DD" w14:textId="77777777" w:rsidR="007630BE" w:rsidRPr="00CB3CB7" w:rsidRDefault="007630BE" w:rsidP="00CB3CB7">
      <w:pPr>
        <w:pStyle w:val="Pidipagina"/>
        <w:tabs>
          <w:tab w:val="left" w:pos="708"/>
        </w:tabs>
        <w:spacing w:line="276" w:lineRule="auto"/>
        <w:rPr>
          <w:b/>
          <w:sz w:val="22"/>
          <w:szCs w:val="22"/>
        </w:rPr>
      </w:pPr>
    </w:p>
    <w:p w14:paraId="7FF500C6" w14:textId="4AB9110E" w:rsidR="005E1A30" w:rsidRPr="00CB3CB7" w:rsidRDefault="005E1A30" w:rsidP="00CB3CB7">
      <w:pPr>
        <w:pStyle w:val="Pidipagina"/>
        <w:tabs>
          <w:tab w:val="left" w:pos="708"/>
        </w:tabs>
        <w:spacing w:line="276" w:lineRule="auto"/>
        <w:rPr>
          <w:b/>
          <w:sz w:val="22"/>
          <w:szCs w:val="22"/>
        </w:rPr>
      </w:pPr>
      <w:r w:rsidRPr="00CB3CB7">
        <w:rPr>
          <w:b/>
          <w:sz w:val="22"/>
          <w:szCs w:val="22"/>
        </w:rPr>
        <w:t>Allegare documento d’identità del sottoscrittore</w:t>
      </w:r>
    </w:p>
    <w:p w14:paraId="56E167F7" w14:textId="205E57C8" w:rsidR="005E1A30" w:rsidRPr="00CB3CB7" w:rsidRDefault="005E1A30" w:rsidP="00CB3CB7">
      <w:pPr>
        <w:spacing w:line="276" w:lineRule="auto"/>
        <w:jc w:val="both"/>
        <w:rPr>
          <w:sz w:val="22"/>
          <w:szCs w:val="22"/>
        </w:rPr>
      </w:pPr>
    </w:p>
    <w:p w14:paraId="5E5A6075" w14:textId="4C334950" w:rsidR="005E1A30" w:rsidRPr="00CB3CB7" w:rsidRDefault="005E1A30" w:rsidP="00CB3CB7">
      <w:pPr>
        <w:spacing w:line="276" w:lineRule="auto"/>
        <w:jc w:val="both"/>
        <w:rPr>
          <w:sz w:val="22"/>
          <w:szCs w:val="22"/>
        </w:rPr>
      </w:pPr>
    </w:p>
    <w:p w14:paraId="66904F9C" w14:textId="494B13CD" w:rsidR="005E1A30" w:rsidRPr="00CB3CB7" w:rsidRDefault="005E1A30" w:rsidP="00CB3CB7">
      <w:pPr>
        <w:spacing w:line="276" w:lineRule="auto"/>
        <w:jc w:val="both"/>
        <w:rPr>
          <w:sz w:val="22"/>
          <w:szCs w:val="22"/>
        </w:rPr>
      </w:pPr>
    </w:p>
    <w:p w14:paraId="602B13F8" w14:textId="01884C2C" w:rsidR="004913E0" w:rsidRPr="00CB3CB7" w:rsidRDefault="008C7669" w:rsidP="00CB3CB7">
      <w:pPr>
        <w:spacing w:line="276" w:lineRule="auto"/>
        <w:rPr>
          <w:sz w:val="22"/>
          <w:szCs w:val="22"/>
        </w:rPr>
      </w:pPr>
      <w:r w:rsidRPr="00CB3CB7">
        <w:rPr>
          <w:sz w:val="22"/>
          <w:szCs w:val="22"/>
        </w:rPr>
        <w:t xml:space="preserve"> </w:t>
      </w:r>
    </w:p>
    <w:p w14:paraId="52C433F9" w14:textId="77777777" w:rsidR="00941208" w:rsidRPr="00CB3CB7" w:rsidRDefault="00941208" w:rsidP="00CB3CB7">
      <w:pPr>
        <w:spacing w:line="276" w:lineRule="auto"/>
        <w:jc w:val="both"/>
        <w:rPr>
          <w:sz w:val="22"/>
          <w:szCs w:val="22"/>
        </w:rPr>
      </w:pPr>
    </w:p>
    <w:sectPr w:rsidR="00941208" w:rsidRPr="00CB3CB7" w:rsidSect="00CB3CB7">
      <w:pgSz w:w="11906" w:h="16838"/>
      <w:pgMar w:top="993" w:right="991" w:bottom="1134" w:left="709" w:header="709" w:footer="3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05AA" w14:textId="77777777" w:rsidR="00B54DF7" w:rsidRDefault="00B54DF7" w:rsidP="00B54DF7">
      <w:r>
        <w:separator/>
      </w:r>
    </w:p>
  </w:endnote>
  <w:endnote w:type="continuationSeparator" w:id="0">
    <w:p w14:paraId="0DC6FDA4" w14:textId="77777777" w:rsidR="00B54DF7" w:rsidRDefault="00B54DF7" w:rsidP="00B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A9F4" w14:textId="77777777" w:rsidR="00B54DF7" w:rsidRDefault="00B54DF7" w:rsidP="00B54DF7">
      <w:r>
        <w:separator/>
      </w:r>
    </w:p>
  </w:footnote>
  <w:footnote w:type="continuationSeparator" w:id="0">
    <w:p w14:paraId="768B024F" w14:textId="77777777" w:rsidR="00B54DF7" w:rsidRDefault="00B54DF7" w:rsidP="00B54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75FEA"/>
    <w:multiLevelType w:val="hybridMultilevel"/>
    <w:tmpl w:val="DF427548"/>
    <w:lvl w:ilvl="0" w:tplc="D6F0686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9690B68"/>
    <w:multiLevelType w:val="hybridMultilevel"/>
    <w:tmpl w:val="9C445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5pceSbOZ2c0e8kQCmdmoHTGTo4Lgrz07hfbQcnFEimhW9z++ea4lB+Va2VThnKR4jusUDbEwUEmuVy7dFV4w==" w:salt="NFEq/YOgHMm5MYq/zEw+6Q=="/>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05"/>
    <w:rsid w:val="00006437"/>
    <w:rsid w:val="00027733"/>
    <w:rsid w:val="000B5CB6"/>
    <w:rsid w:val="001026E1"/>
    <w:rsid w:val="00102DCE"/>
    <w:rsid w:val="001154F4"/>
    <w:rsid w:val="001322E4"/>
    <w:rsid w:val="00151963"/>
    <w:rsid w:val="00152D34"/>
    <w:rsid w:val="00154868"/>
    <w:rsid w:val="00172836"/>
    <w:rsid w:val="00173D85"/>
    <w:rsid w:val="00174EF9"/>
    <w:rsid w:val="00180231"/>
    <w:rsid w:val="00192A15"/>
    <w:rsid w:val="001945F3"/>
    <w:rsid w:val="001E0AA6"/>
    <w:rsid w:val="001E4054"/>
    <w:rsid w:val="00216895"/>
    <w:rsid w:val="00297437"/>
    <w:rsid w:val="002C21D1"/>
    <w:rsid w:val="002E1A11"/>
    <w:rsid w:val="003000F3"/>
    <w:rsid w:val="00361CE9"/>
    <w:rsid w:val="00362E87"/>
    <w:rsid w:val="003B2116"/>
    <w:rsid w:val="00463643"/>
    <w:rsid w:val="00482131"/>
    <w:rsid w:val="004913E0"/>
    <w:rsid w:val="004C7AA8"/>
    <w:rsid w:val="004D5626"/>
    <w:rsid w:val="0058016F"/>
    <w:rsid w:val="00580E75"/>
    <w:rsid w:val="00594291"/>
    <w:rsid w:val="005A4592"/>
    <w:rsid w:val="005A5DA1"/>
    <w:rsid w:val="005D521B"/>
    <w:rsid w:val="005E0862"/>
    <w:rsid w:val="005E1A30"/>
    <w:rsid w:val="005F6222"/>
    <w:rsid w:val="0062044C"/>
    <w:rsid w:val="006417F8"/>
    <w:rsid w:val="0069443D"/>
    <w:rsid w:val="006F73E5"/>
    <w:rsid w:val="00707AA1"/>
    <w:rsid w:val="00714859"/>
    <w:rsid w:val="00752090"/>
    <w:rsid w:val="007630BE"/>
    <w:rsid w:val="00787C77"/>
    <w:rsid w:val="00792A97"/>
    <w:rsid w:val="007C64C5"/>
    <w:rsid w:val="00863E16"/>
    <w:rsid w:val="00885060"/>
    <w:rsid w:val="008B17E3"/>
    <w:rsid w:val="008B4B65"/>
    <w:rsid w:val="008C72B6"/>
    <w:rsid w:val="008C7669"/>
    <w:rsid w:val="00924956"/>
    <w:rsid w:val="00933B3C"/>
    <w:rsid w:val="00941208"/>
    <w:rsid w:val="00946865"/>
    <w:rsid w:val="00951F84"/>
    <w:rsid w:val="00983E53"/>
    <w:rsid w:val="0099612B"/>
    <w:rsid w:val="009A371C"/>
    <w:rsid w:val="009E38A3"/>
    <w:rsid w:val="009E5F27"/>
    <w:rsid w:val="009F5EE7"/>
    <w:rsid w:val="00A067BD"/>
    <w:rsid w:val="00A132AB"/>
    <w:rsid w:val="00A66F8E"/>
    <w:rsid w:val="00AA4970"/>
    <w:rsid w:val="00AB7905"/>
    <w:rsid w:val="00AC4B16"/>
    <w:rsid w:val="00AD4499"/>
    <w:rsid w:val="00AE7706"/>
    <w:rsid w:val="00B05643"/>
    <w:rsid w:val="00B07C36"/>
    <w:rsid w:val="00B54DF7"/>
    <w:rsid w:val="00B61A76"/>
    <w:rsid w:val="00B7194A"/>
    <w:rsid w:val="00B77459"/>
    <w:rsid w:val="00BA5B55"/>
    <w:rsid w:val="00BB5598"/>
    <w:rsid w:val="00C33317"/>
    <w:rsid w:val="00C55DE6"/>
    <w:rsid w:val="00C8216A"/>
    <w:rsid w:val="00C927D7"/>
    <w:rsid w:val="00CA449D"/>
    <w:rsid w:val="00CB24A8"/>
    <w:rsid w:val="00CB3CB7"/>
    <w:rsid w:val="00CB50ED"/>
    <w:rsid w:val="00CC4595"/>
    <w:rsid w:val="00CD6362"/>
    <w:rsid w:val="00CF3B90"/>
    <w:rsid w:val="00D24151"/>
    <w:rsid w:val="00D65A78"/>
    <w:rsid w:val="00D80F97"/>
    <w:rsid w:val="00E1727F"/>
    <w:rsid w:val="00E653B4"/>
    <w:rsid w:val="00EB10C9"/>
    <w:rsid w:val="00ED63D1"/>
    <w:rsid w:val="00F33334"/>
    <w:rsid w:val="00FA4AA5"/>
    <w:rsid w:val="00FB3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390F55"/>
  <w15:chartTrackingRefBased/>
  <w15:docId w15:val="{CEA46D94-EB29-4391-9877-7078536A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79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7905"/>
    <w:rPr>
      <w:color w:val="0563C1" w:themeColor="hyperlink"/>
      <w:u w:val="single"/>
    </w:rPr>
  </w:style>
  <w:style w:type="paragraph" w:styleId="Pidipagina">
    <w:name w:val="footer"/>
    <w:basedOn w:val="Normale"/>
    <w:link w:val="PidipaginaCarattere"/>
    <w:uiPriority w:val="99"/>
    <w:unhideWhenUsed/>
    <w:rsid w:val="00AB7905"/>
    <w:pPr>
      <w:tabs>
        <w:tab w:val="center" w:pos="4819"/>
        <w:tab w:val="right" w:pos="9638"/>
      </w:tabs>
    </w:pPr>
  </w:style>
  <w:style w:type="character" w:customStyle="1" w:styleId="PidipaginaCarattere">
    <w:name w:val="Piè di pagina Carattere"/>
    <w:basedOn w:val="Carpredefinitoparagrafo"/>
    <w:link w:val="Pidipagina"/>
    <w:uiPriority w:val="99"/>
    <w:rsid w:val="00AB7905"/>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AB7905"/>
    <w:rPr>
      <w:color w:val="808080"/>
      <w:shd w:val="clear" w:color="auto" w:fill="E6E6E6"/>
    </w:rPr>
  </w:style>
  <w:style w:type="paragraph" w:styleId="Paragrafoelenco">
    <w:name w:val="List Paragraph"/>
    <w:basedOn w:val="Normale"/>
    <w:uiPriority w:val="34"/>
    <w:qFormat/>
    <w:rsid w:val="00180231"/>
    <w:pPr>
      <w:ind w:left="720"/>
      <w:contextualSpacing/>
    </w:pPr>
  </w:style>
  <w:style w:type="character" w:styleId="Rimandocommento">
    <w:name w:val="annotation reference"/>
    <w:basedOn w:val="Carpredefinitoparagrafo"/>
    <w:uiPriority w:val="99"/>
    <w:semiHidden/>
    <w:unhideWhenUsed/>
    <w:rsid w:val="00152D34"/>
    <w:rPr>
      <w:sz w:val="16"/>
      <w:szCs w:val="16"/>
    </w:rPr>
  </w:style>
  <w:style w:type="paragraph" w:styleId="Testocommento">
    <w:name w:val="annotation text"/>
    <w:basedOn w:val="Normale"/>
    <w:link w:val="TestocommentoCarattere"/>
    <w:uiPriority w:val="99"/>
    <w:semiHidden/>
    <w:unhideWhenUsed/>
    <w:rsid w:val="00152D34"/>
    <w:rPr>
      <w:sz w:val="20"/>
      <w:szCs w:val="20"/>
    </w:rPr>
  </w:style>
  <w:style w:type="character" w:customStyle="1" w:styleId="TestocommentoCarattere">
    <w:name w:val="Testo commento Carattere"/>
    <w:basedOn w:val="Carpredefinitoparagrafo"/>
    <w:link w:val="Testocommento"/>
    <w:uiPriority w:val="99"/>
    <w:semiHidden/>
    <w:rsid w:val="00152D3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52D34"/>
    <w:rPr>
      <w:b/>
      <w:bCs/>
    </w:rPr>
  </w:style>
  <w:style w:type="character" w:customStyle="1" w:styleId="SoggettocommentoCarattere">
    <w:name w:val="Soggetto commento Carattere"/>
    <w:basedOn w:val="TestocommentoCarattere"/>
    <w:link w:val="Soggettocommento"/>
    <w:uiPriority w:val="99"/>
    <w:semiHidden/>
    <w:rsid w:val="00152D3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52D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2D34"/>
    <w:rPr>
      <w:rFonts w:ascii="Segoe UI" w:eastAsia="Times New Roman" w:hAnsi="Segoe UI" w:cs="Segoe UI"/>
      <w:sz w:val="18"/>
      <w:szCs w:val="18"/>
      <w:lang w:eastAsia="it-IT"/>
    </w:rPr>
  </w:style>
  <w:style w:type="paragraph" w:customStyle="1" w:styleId="Default">
    <w:name w:val="Default"/>
    <w:rsid w:val="004913E0"/>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B54DF7"/>
    <w:pPr>
      <w:tabs>
        <w:tab w:val="center" w:pos="4819"/>
        <w:tab w:val="right" w:pos="9638"/>
      </w:tabs>
    </w:pPr>
  </w:style>
  <w:style w:type="character" w:customStyle="1" w:styleId="IntestazioneCarattere">
    <w:name w:val="Intestazione Carattere"/>
    <w:basedOn w:val="Carpredefinitoparagrafo"/>
    <w:link w:val="Intestazione"/>
    <w:uiPriority w:val="99"/>
    <w:rsid w:val="00B54DF7"/>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9E5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latisan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ti.rivierabassafriulana@certgov.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40D0198C-E511-454A-A3C2-EE4FF1F4203F}"/>
      </w:docPartPr>
      <w:docPartBody>
        <w:p w:rsidR="00000000" w:rsidRDefault="00AB4CAA">
          <w:r w:rsidRPr="005E7343">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AA"/>
    <w:rsid w:val="00AB4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B4C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F4A5-98BF-4792-B171-1FC41907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1143</Words>
  <Characters>6520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Zamarian</dc:creator>
  <cp:keywords/>
  <dc:description/>
  <cp:lastModifiedBy>Federica Facchinetti</cp:lastModifiedBy>
  <cp:revision>11</cp:revision>
  <cp:lastPrinted>2018-09-21T06:46:00Z</cp:lastPrinted>
  <dcterms:created xsi:type="dcterms:W3CDTF">2019-04-17T09:32:00Z</dcterms:created>
  <dcterms:modified xsi:type="dcterms:W3CDTF">2019-08-27T16:13:00Z</dcterms:modified>
</cp:coreProperties>
</file>